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4"/>
          <w:szCs w:val="44"/>
          <w:u w:val="none"/>
          <w:shd w:fill="auto" w:val="clear"/>
          <w:vertAlign w:val="baseline"/>
          <w:rtl w:val="0"/>
        </w:rPr>
        <w:t xml:space="preserve">Инструктаж водителей по правилам использования цифрового тахографа</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tbl>
      <w:tblPr>
        <w:tblStyle w:val="Table1"/>
        <w:tblW w:w="102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2"/>
        <w:gridCol w:w="8223"/>
        <w:tblGridChange w:id="0">
          <w:tblGrid>
            <w:gridCol w:w="1982"/>
            <w:gridCol w:w="8223"/>
          </w:tblGrid>
        </w:tblGridChange>
      </w:tblGrid>
      <w:tr>
        <w:trPr>
          <w:cantSplit w:val="0"/>
          <w:trHeight w:val="461" w:hRule="atLeast"/>
          <w:tblHeader w:val="0"/>
        </w:trPr>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Компания</w:t>
            </w:r>
          </w:p>
        </w:tc>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georoute</w:t>
            </w:r>
          </w:p>
        </w:tc>
      </w:tr>
      <w:tr>
        <w:trPr>
          <w:cantSplit w:val="0"/>
          <w:trHeight w:val="451" w:hRule="atLeast"/>
          <w:tblHeader w:val="0"/>
        </w:trPr>
        <w:tc>
          <w:tcPr>
            <w:tcBorders>
              <w:bottom w:color="000000" w:space="0" w:sz="4" w:val="single"/>
            </w:tcBorders>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ИНН</w:t>
            </w:r>
          </w:p>
        </w:tc>
        <w:tc>
          <w:tcPr>
            <w:tcBorders>
              <w:bottom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6679107717</w:t>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entury Gothic" w:cs="Century Gothic" w:eastAsia="Century Gothic" w:hAnsi="Century Gothic"/>
          <w:b w:val="1"/>
          <w:sz w:val="44"/>
          <w:szCs w:val="4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Тахограф — это устройство, предназначенное для регистрации скорости, режима труда</w:t>
      </w:r>
      <w:r w:rsidDel="00000000" w:rsidR="00000000" w:rsidRPr="00000000">
        <w:rPr>
          <w:rFonts w:ascii="Century Gothic" w:cs="Century Gothic" w:eastAsia="Century Gothic" w:hAnsi="Century Gothic"/>
          <w:sz w:val="24"/>
          <w:szCs w:val="24"/>
          <w:rtl w:val="0"/>
        </w:rPr>
        <w:t xml:space="preserve"> и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отдыха водителей и членов экипажа</w:t>
      </w:r>
      <w:r w:rsidDel="00000000" w:rsidR="00000000" w:rsidRPr="00000000">
        <w:rPr>
          <w:rFonts w:ascii="Century Gothic" w:cs="Century Gothic" w:eastAsia="Century Gothic" w:hAnsi="Century Gothic"/>
          <w:sz w:val="24"/>
          <w:szCs w:val="24"/>
          <w:rtl w:val="0"/>
        </w:rPr>
        <w:t xml:space="preserve"> автотранспортного средства</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Данные, </w:t>
      </w:r>
      <w:r w:rsidDel="00000000" w:rsidR="00000000" w:rsidRPr="00000000">
        <w:rPr>
          <w:rFonts w:ascii="Century Gothic" w:cs="Century Gothic" w:eastAsia="Century Gothic" w:hAnsi="Century Gothic"/>
          <w:sz w:val="24"/>
          <w:szCs w:val="24"/>
          <w:rtl w:val="0"/>
        </w:rPr>
        <w:t xml:space="preserve">фиксируемые тахографом,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сохраняются в</w:t>
      </w:r>
      <w:r w:rsidDel="00000000" w:rsidR="00000000" w:rsidRPr="00000000">
        <w:rPr>
          <w:rFonts w:ascii="Century Gothic" w:cs="Century Gothic" w:eastAsia="Century Gothic" w:hAnsi="Century Gothic"/>
          <w:sz w:val="24"/>
          <w:szCs w:val="24"/>
          <w:rtl w:val="0"/>
        </w:rPr>
        <w:t xml:space="preserve"> его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внутрен</w:t>
      </w:r>
      <w:r w:rsidDel="00000000" w:rsidR="00000000" w:rsidRPr="00000000">
        <w:rPr>
          <w:rFonts w:ascii="Century Gothic" w:cs="Century Gothic" w:eastAsia="Century Gothic" w:hAnsi="Century Gothic"/>
          <w:sz w:val="24"/>
          <w:szCs w:val="24"/>
          <w:rtl w:val="0"/>
        </w:rPr>
        <w:t xml:space="preserve">ней</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памят</w:t>
      </w:r>
      <w:r w:rsidDel="00000000" w:rsidR="00000000" w:rsidRPr="00000000">
        <w:rPr>
          <w:rFonts w:ascii="Century Gothic" w:cs="Century Gothic" w:eastAsia="Century Gothic" w:hAnsi="Century Gothic"/>
          <w:sz w:val="24"/>
          <w:szCs w:val="24"/>
          <w:rtl w:val="0"/>
        </w:rPr>
        <w:t xml:space="preserve">и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и </w:t>
      </w:r>
      <w:r w:rsidDel="00000000" w:rsidR="00000000" w:rsidRPr="00000000">
        <w:rPr>
          <w:rFonts w:ascii="Century Gothic" w:cs="Century Gothic" w:eastAsia="Century Gothic" w:hAnsi="Century Gothic"/>
          <w:sz w:val="24"/>
          <w:szCs w:val="24"/>
          <w:rtl w:val="0"/>
        </w:rPr>
        <w:t xml:space="preserve">в чипе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карт</w:t>
      </w:r>
      <w:r w:rsidDel="00000000" w:rsidR="00000000" w:rsidRPr="00000000">
        <w:rPr>
          <w:rFonts w:ascii="Century Gothic" w:cs="Century Gothic" w:eastAsia="Century Gothic" w:hAnsi="Century Gothic"/>
          <w:sz w:val="24"/>
          <w:szCs w:val="24"/>
          <w:rtl w:val="0"/>
        </w:rPr>
        <w:t xml:space="preserve">ы</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водителя.</w:t>
      </w:r>
      <w:r w:rsidDel="00000000" w:rsidR="00000000" w:rsidRPr="00000000">
        <w:rPr>
          <w:rFonts w:ascii="Century Gothic" w:cs="Century Gothic" w:eastAsia="Century Gothic" w:hAnsi="Century Gothic"/>
          <w:sz w:val="24"/>
          <w:szCs w:val="24"/>
          <w:rtl w:val="0"/>
        </w:rPr>
        <w:t xml:space="preserve">  В случае с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тахограф</w:t>
      </w:r>
      <w:r w:rsidDel="00000000" w:rsidR="00000000" w:rsidRPr="00000000">
        <w:rPr>
          <w:rFonts w:ascii="Century Gothic" w:cs="Century Gothic" w:eastAsia="Century Gothic" w:hAnsi="Century Gothic"/>
          <w:sz w:val="24"/>
          <w:szCs w:val="24"/>
          <w:rtl w:val="0"/>
        </w:rPr>
        <w:t xml:space="preserve">ами российского образца данные также сохраняются в памяти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блока СКЗИ. </w:t>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Водитель несет ответственность по статье 11.23 КоАП, если во время поездки отсутствуют:</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Карта водителя</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Изготавливается</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индивидуально для каждого водителя</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в одном экземпляре. Срок действия карт</w:t>
      </w:r>
      <w:r w:rsidDel="00000000" w:rsidR="00000000" w:rsidRPr="00000000">
        <w:rPr>
          <w:rFonts w:ascii="Century Gothic" w:cs="Century Gothic" w:eastAsia="Century Gothic" w:hAnsi="Century Gothic"/>
          <w:sz w:val="24"/>
          <w:szCs w:val="24"/>
          <w:rtl w:val="0"/>
        </w:rPr>
        <w:t xml:space="preserve">ы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ограничен</w:t>
      </w:r>
      <w:r w:rsidDel="00000000" w:rsidR="00000000" w:rsidRPr="00000000">
        <w:rPr>
          <w:rFonts w:ascii="Century Gothic" w:cs="Century Gothic" w:eastAsia="Century Gothic" w:hAnsi="Century Gothic"/>
          <w:sz w:val="24"/>
          <w:szCs w:val="24"/>
          <w:rtl w:val="0"/>
        </w:rPr>
        <w:t xml:space="preserve"> –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каждые три года </w:t>
      </w:r>
      <w:r w:rsidDel="00000000" w:rsidR="00000000" w:rsidRPr="00000000">
        <w:rPr>
          <w:rFonts w:ascii="Century Gothic" w:cs="Century Gothic" w:eastAsia="Century Gothic" w:hAnsi="Century Gothic"/>
          <w:sz w:val="24"/>
          <w:szCs w:val="24"/>
          <w:rtl w:val="0"/>
        </w:rPr>
        <w:t xml:space="preserve">ее нужно перевыпускать</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За езду без карты водителя, с просроченной картой, либо с чужой картой полагается штраф.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Блок СКЗИ</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Грузовики категор</w:t>
      </w:r>
      <w:r w:rsidDel="00000000" w:rsidR="00000000" w:rsidRPr="00000000">
        <w:rPr>
          <w:rFonts w:ascii="Century Gothic" w:cs="Century Gothic" w:eastAsia="Century Gothic" w:hAnsi="Century Gothic"/>
          <w:sz w:val="24"/>
          <w:szCs w:val="24"/>
          <w:rtl w:val="0"/>
        </w:rPr>
        <w:t xml:space="preserve">ий N2, N3 и автобусы M2, M3, которые передвигаются по России,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должны быть оборудованы тахографом с блоком СКЗИ</w:t>
      </w:r>
      <w:r w:rsidDel="00000000" w:rsidR="00000000" w:rsidRPr="00000000">
        <w:rPr>
          <w:rFonts w:ascii="Century Gothic" w:cs="Century Gothic" w:eastAsia="Century Gothic" w:hAnsi="Century Gothic"/>
          <w:sz w:val="24"/>
          <w:szCs w:val="24"/>
          <w:rtl w:val="0"/>
        </w:rPr>
        <w:t xml:space="preserve">. Блок необходимо менять к</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аждые три года или при смене владельца ТС. Езда </w:t>
      </w:r>
      <w:r w:rsidDel="00000000" w:rsidR="00000000" w:rsidRPr="00000000">
        <w:rPr>
          <w:rFonts w:ascii="Century Gothic" w:cs="Century Gothic" w:eastAsia="Century Gothic" w:hAnsi="Century Gothic"/>
          <w:sz w:val="24"/>
          <w:szCs w:val="24"/>
          <w:rtl w:val="0"/>
        </w:rPr>
        <w:t xml:space="preserve">без блока СКЗИ или с блоком, срок эксплуатации которого истек, является нарушением  требований к использованию тахографа.</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Бумага </w:t>
      </w:r>
      <w:r w:rsidDel="00000000" w:rsidR="00000000" w:rsidRPr="00000000">
        <w:rPr>
          <w:rFonts w:ascii="Century Gothic" w:cs="Century Gothic" w:eastAsia="Century Gothic" w:hAnsi="Century Gothic"/>
          <w:sz w:val="24"/>
          <w:szCs w:val="24"/>
          <w:u w:val="single"/>
          <w:rtl w:val="0"/>
        </w:rPr>
        <w:t xml:space="preserve">для тахографа</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У водителя</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должно быть с собой </w:t>
      </w:r>
      <w:r w:rsidDel="00000000" w:rsidR="00000000" w:rsidRPr="00000000">
        <w:rPr>
          <w:rFonts w:ascii="Century Gothic" w:cs="Century Gothic" w:eastAsia="Century Gothic" w:hAnsi="Century Gothic"/>
          <w:sz w:val="24"/>
          <w:szCs w:val="24"/>
          <w:rtl w:val="0"/>
        </w:rPr>
        <w:t xml:space="preserve">достаточное количество бумаги</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чтобы распечат</w:t>
      </w:r>
      <w:r w:rsidDel="00000000" w:rsidR="00000000" w:rsidRPr="00000000">
        <w:rPr>
          <w:rFonts w:ascii="Century Gothic" w:cs="Century Gothic" w:eastAsia="Century Gothic" w:hAnsi="Century Gothic"/>
          <w:sz w:val="24"/>
          <w:szCs w:val="24"/>
          <w:rtl w:val="0"/>
        </w:rPr>
        <w:t xml:space="preserve">ывать</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данные с тахографа </w:t>
      </w:r>
      <w:r w:rsidDel="00000000" w:rsidR="00000000" w:rsidRPr="00000000">
        <w:rPr>
          <w:rFonts w:ascii="Century Gothic" w:cs="Century Gothic" w:eastAsia="Century Gothic" w:hAnsi="Century Gothic"/>
          <w:sz w:val="24"/>
          <w:szCs w:val="24"/>
          <w:rtl w:val="0"/>
        </w:rPr>
        <w:t xml:space="preserve">по требованию инспектора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Г</w:t>
      </w:r>
      <w:r w:rsidDel="00000000" w:rsidR="00000000" w:rsidRPr="00000000">
        <w:rPr>
          <w:rFonts w:ascii="Century Gothic" w:cs="Century Gothic" w:eastAsia="Century Gothic" w:hAnsi="Century Gothic"/>
          <w:sz w:val="24"/>
          <w:szCs w:val="24"/>
          <w:rtl w:val="0"/>
        </w:rPr>
        <w:t xml:space="preserve">ИБДД</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за максимальн</w:t>
      </w:r>
      <w:r w:rsidDel="00000000" w:rsidR="00000000" w:rsidRPr="00000000">
        <w:rPr>
          <w:rFonts w:ascii="Century Gothic" w:cs="Century Gothic" w:eastAsia="Century Gothic" w:hAnsi="Century Gothic"/>
          <w:sz w:val="24"/>
          <w:szCs w:val="24"/>
          <w:rtl w:val="0"/>
        </w:rPr>
        <w:t xml:space="preserve">о большой</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период времени. </w:t>
      </w:r>
      <w:r w:rsidDel="00000000" w:rsidR="00000000" w:rsidRPr="00000000">
        <w:rPr>
          <w:rFonts w:ascii="Century Gothic" w:cs="Century Gothic" w:eastAsia="Century Gothic" w:hAnsi="Century Gothic"/>
          <w:sz w:val="24"/>
          <w:szCs w:val="24"/>
          <w:rtl w:val="0"/>
        </w:rPr>
        <w:t xml:space="preserve">В случае отсутствия бумаги</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полагается</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штраф.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Калибровочная наклейка</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Должна быть установлена </w:t>
      </w:r>
      <w:r w:rsidDel="00000000" w:rsidR="00000000" w:rsidRPr="00000000">
        <w:rPr>
          <w:rFonts w:ascii="Century Gothic" w:cs="Century Gothic" w:eastAsia="Century Gothic" w:hAnsi="Century Gothic"/>
          <w:sz w:val="24"/>
          <w:szCs w:val="24"/>
          <w:rtl w:val="0"/>
        </w:rPr>
        <w:t xml:space="preserve">при монтаже тахографа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на видное место в кабине ТС, например, на дверце водителя.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Пломбы</w:t>
      </w:r>
      <w:r w:rsidDel="00000000" w:rsidR="00000000" w:rsidRPr="00000000">
        <w:rPr>
          <w:rFonts w:ascii="Century Gothic" w:cs="Century Gothic" w:eastAsia="Century Gothic" w:hAnsi="Century Gothic"/>
          <w:sz w:val="24"/>
          <w:szCs w:val="24"/>
          <w:u w:val="single"/>
          <w:rtl w:val="0"/>
        </w:rPr>
        <w:t xml:space="preserve"> на креплениях тахографа</w:t>
      </w:r>
      <w:r w:rsidDel="00000000" w:rsidR="00000000" w:rsidRPr="00000000">
        <w:rPr>
          <w:rFonts w:ascii="Century Gothic" w:cs="Century Gothic" w:eastAsia="Century Gothic" w:hAnsi="Century Gothic"/>
          <w:sz w:val="24"/>
          <w:szCs w:val="24"/>
          <w:rtl w:val="0"/>
        </w:rPr>
        <w:t xml:space="preserve">. Должны иметь</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оттиск клейма мастерской, в которой устанавливали тахограф.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Инструкция по эксплуатации тахографа</w:t>
      </w:r>
      <w:r w:rsidDel="00000000" w:rsidR="00000000" w:rsidRPr="00000000">
        <w:rPr>
          <w:rFonts w:ascii="Century Gothic" w:cs="Century Gothic" w:eastAsia="Century Gothic" w:hAnsi="Century Gothic"/>
          <w:sz w:val="24"/>
          <w:szCs w:val="24"/>
          <w:rtl w:val="0"/>
        </w:rPr>
        <w:t xml:space="preserve">. Должна быть всегда при себе,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чтобы водитель точно знал, как</w:t>
      </w:r>
      <w:r w:rsidDel="00000000" w:rsidR="00000000" w:rsidRPr="00000000">
        <w:rPr>
          <w:rFonts w:ascii="Century Gothic" w:cs="Century Gothic" w:eastAsia="Century Gothic" w:hAnsi="Century Gothic"/>
          <w:sz w:val="24"/>
          <w:szCs w:val="24"/>
          <w:rtl w:val="0"/>
        </w:rPr>
        <w:t xml:space="preserve"> обращаться с контрольным оборудованием</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Штрафы, выписанные водителю за тахограф, автоматически ведут к штрафам на владельцев транспорта:</w:t>
      </w:r>
    </w:p>
    <w:p w:rsidR="00000000" w:rsidDel="00000000" w:rsidP="00000000" w:rsidRDefault="00000000" w:rsidRPr="00000000" w14:paraId="00000011">
      <w:pPr>
        <w:spacing w:after="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Водитель – от 3 000 до 5 000 рублей</w:t>
      </w:r>
    </w:p>
    <w:p w:rsidR="00000000" w:rsidDel="00000000" w:rsidP="00000000" w:rsidRDefault="00000000" w:rsidRPr="00000000" w14:paraId="00000013">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Должностные лица – от 7 000 до 10 000 рублей</w:t>
      </w:r>
    </w:p>
    <w:p w:rsidR="00000000" w:rsidDel="00000000" w:rsidP="00000000" w:rsidRDefault="00000000" w:rsidRPr="00000000" w14:paraId="00000014">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Юридические лица – от 20 000 до 50 000 рублей</w:t>
      </w:r>
    </w:p>
    <w:p w:rsidR="00000000" w:rsidDel="00000000" w:rsidP="00000000" w:rsidRDefault="00000000" w:rsidRPr="00000000" w14:paraId="00000015">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ИП – от 15 000 до 25 000 рублей</w:t>
      </w:r>
      <w:r w:rsidDel="00000000" w:rsidR="00000000" w:rsidRPr="00000000">
        <w:rPr>
          <w:rtl w:val="0"/>
        </w:rPr>
      </w:r>
    </w:p>
    <w:p w:rsidR="00000000" w:rsidDel="00000000" w:rsidP="00000000" w:rsidRDefault="00000000" w:rsidRPr="00000000" w14:paraId="00000016">
      <w:pPr>
        <w:pStyle w:val="Head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Использование тахографа </w:t>
      </w:r>
    </w:p>
    <w:p w:rsidR="00000000" w:rsidDel="00000000" w:rsidP="00000000" w:rsidRDefault="00000000" w:rsidRPr="00000000" w14:paraId="00000017">
      <w:pPr>
        <w:pStyle w:val="Heading4"/>
        <w:jc w:val="both"/>
        <w:rPr/>
      </w:pPr>
      <w:r w:rsidDel="00000000" w:rsidR="00000000" w:rsidRPr="00000000">
        <w:rPr>
          <w:rtl w:val="0"/>
        </w:rPr>
        <w:t xml:space="preserve">Включение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Перед тем как начать движение, вставьте в тахограф </w:t>
      </w:r>
      <w:r w:rsidDel="00000000" w:rsidR="00000000" w:rsidRPr="00000000">
        <w:rPr>
          <w:rFonts w:ascii="Century Gothic" w:cs="Century Gothic" w:eastAsia="Century Gothic" w:hAnsi="Century Gothic"/>
          <w:sz w:val="24"/>
          <w:szCs w:val="24"/>
          <w:rtl w:val="0"/>
        </w:rPr>
        <w:t xml:space="preserve">персональную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карту водителя. Карта вставляется в первый слот чипом вверх.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После этого введите </w:t>
      </w:r>
      <w:r w:rsidDel="00000000" w:rsidR="00000000" w:rsidRPr="00000000">
        <w:rPr>
          <w:rFonts w:ascii="Century Gothic" w:cs="Century Gothic" w:eastAsia="Century Gothic" w:hAnsi="Century Gothic"/>
          <w:sz w:val="24"/>
          <w:szCs w:val="24"/>
          <w:rtl w:val="0"/>
        </w:rPr>
        <w:t xml:space="preserve">PIN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-код. Если </w:t>
      </w:r>
      <w:r w:rsidDel="00000000" w:rsidR="00000000" w:rsidRPr="00000000">
        <w:rPr>
          <w:rFonts w:ascii="Century Gothic" w:cs="Century Gothic" w:eastAsia="Century Gothic" w:hAnsi="Century Gothic"/>
          <w:sz w:val="24"/>
          <w:szCs w:val="24"/>
          <w:rtl w:val="0"/>
        </w:rPr>
        <w:t xml:space="preserve">его</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ввести неправильно несколько раз, карта заблокируется</w:t>
      </w:r>
      <w:r w:rsidDel="00000000" w:rsidR="00000000" w:rsidRPr="00000000">
        <w:rPr>
          <w:rFonts w:ascii="Century Gothic" w:cs="Century Gothic" w:eastAsia="Century Gothic" w:hAnsi="Century Gothic"/>
          <w:sz w:val="24"/>
          <w:szCs w:val="24"/>
          <w:rtl w:val="0"/>
        </w:rPr>
        <w:t xml:space="preserve">. П</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оэтому будьте внимательны. Чтобы разблокировать карту придется вводить </w:t>
      </w:r>
      <w:r w:rsidDel="00000000" w:rsidR="00000000" w:rsidRPr="00000000">
        <w:rPr>
          <w:rFonts w:ascii="Century Gothic" w:cs="Century Gothic" w:eastAsia="Century Gothic" w:hAnsi="Century Gothic"/>
          <w:sz w:val="24"/>
          <w:szCs w:val="24"/>
          <w:rtl w:val="0"/>
        </w:rPr>
        <w:t xml:space="preserve">PUK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-код (он </w:t>
      </w:r>
      <w:r w:rsidDel="00000000" w:rsidR="00000000" w:rsidRPr="00000000">
        <w:rPr>
          <w:rFonts w:ascii="Century Gothic" w:cs="Century Gothic" w:eastAsia="Century Gothic" w:hAnsi="Century Gothic"/>
          <w:sz w:val="24"/>
          <w:szCs w:val="24"/>
          <w:rtl w:val="0"/>
        </w:rPr>
        <w:t xml:space="preserve">выдается</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в конверте </w:t>
      </w:r>
      <w:r w:rsidDel="00000000" w:rsidR="00000000" w:rsidRPr="00000000">
        <w:rPr>
          <w:rFonts w:ascii="Century Gothic" w:cs="Century Gothic" w:eastAsia="Century Gothic" w:hAnsi="Century Gothic"/>
          <w:sz w:val="24"/>
          <w:szCs w:val="24"/>
          <w:rtl w:val="0"/>
        </w:rPr>
        <w:t xml:space="preserve">при получении новой карты</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Когда в экипаже два водителя, второй водитель тоже вставляет свою карту во второй слот тахографа и активирует ее вводом </w:t>
      </w:r>
      <w:r w:rsidDel="00000000" w:rsidR="00000000" w:rsidRPr="00000000">
        <w:rPr>
          <w:rFonts w:ascii="Century Gothic" w:cs="Century Gothic" w:eastAsia="Century Gothic" w:hAnsi="Century Gothic"/>
          <w:sz w:val="24"/>
          <w:szCs w:val="24"/>
          <w:rtl w:val="0"/>
        </w:rPr>
        <w:t xml:space="preserve">PIN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-кода. </w:t>
      </w:r>
    </w:p>
    <w:p w:rsidR="00000000" w:rsidDel="00000000" w:rsidP="00000000" w:rsidRDefault="00000000" w:rsidRPr="00000000" w14:paraId="0000001B">
      <w:pPr>
        <w:pStyle w:val="Heading4"/>
        <w:jc w:val="both"/>
        <w:rPr/>
      </w:pPr>
      <w:r w:rsidDel="00000000" w:rsidR="00000000" w:rsidRPr="00000000">
        <w:rPr>
          <w:rtl w:val="0"/>
        </w:rPr>
        <w:t xml:space="preserve">Корректное использование карты водителя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Когда вы вставили свою карту водителя, на дисплее тахографа высветятся ваши </w:t>
      </w:r>
      <w:r w:rsidDel="00000000" w:rsidR="00000000" w:rsidRPr="00000000">
        <w:rPr>
          <w:rFonts w:ascii="Century Gothic" w:cs="Century Gothic" w:eastAsia="Century Gothic" w:hAnsi="Century Gothic"/>
          <w:sz w:val="24"/>
          <w:szCs w:val="24"/>
          <w:rtl w:val="0"/>
        </w:rPr>
        <w:t xml:space="preserve">ФИО</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После установки карты водителя в тахограф необходимо внести данные о том, что </w:t>
      </w:r>
      <w:r w:rsidDel="00000000" w:rsidR="00000000" w:rsidRPr="00000000">
        <w:rPr>
          <w:rFonts w:ascii="Century Gothic" w:cs="Century Gothic" w:eastAsia="Century Gothic" w:hAnsi="Century Gothic"/>
          <w:sz w:val="24"/>
          <w:szCs w:val="24"/>
          <w:rtl w:val="0"/>
        </w:rPr>
        <w:t xml:space="preserve">вы</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делали</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до начала рабочей смены. Если отдыхали, то выберите: </w:t>
      </w:r>
      <w:r w:rsidDel="00000000" w:rsidR="00000000" w:rsidRPr="00000000">
        <w:rPr>
          <w:rFonts w:ascii="Century Gothic" w:cs="Century Gothic" w:eastAsia="Century Gothic" w:hAnsi="Century Gothic"/>
          <w:sz w:val="24"/>
          <w:szCs w:val="24"/>
          <w:rtl w:val="0"/>
        </w:rPr>
        <w:t xml:space="preserve">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ежим </w:t>
      </w:r>
      <w:r w:rsidDel="00000000" w:rsidR="00000000" w:rsidRPr="00000000">
        <w:rPr>
          <w:rFonts w:ascii="Century Gothic" w:cs="Century Gothic" w:eastAsia="Century Gothic" w:hAnsi="Century Gothic"/>
          <w:sz w:val="24"/>
          <w:szCs w:val="24"/>
          <w:rtl w:val="0"/>
        </w:rPr>
        <w:t xml:space="preserve">«О</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тдых». Если были заняты другой работой, выберите</w:t>
      </w:r>
      <w:r w:rsidDel="00000000" w:rsidR="00000000" w:rsidRPr="00000000">
        <w:rPr>
          <w:rFonts w:ascii="Century Gothic" w:cs="Century Gothic" w:eastAsia="Century Gothic" w:hAnsi="Century Gothic"/>
          <w:sz w:val="24"/>
          <w:szCs w:val="24"/>
          <w:rtl w:val="0"/>
        </w:rPr>
        <w:t xml:space="preserve"> 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ежим </w:t>
      </w:r>
      <w:r w:rsidDel="00000000" w:rsidR="00000000" w:rsidRPr="00000000">
        <w:rPr>
          <w:rFonts w:ascii="Century Gothic" w:cs="Century Gothic" w:eastAsia="Century Gothic" w:hAnsi="Century Gothic"/>
          <w:sz w:val="24"/>
          <w:szCs w:val="24"/>
          <w:rtl w:val="0"/>
        </w:rPr>
        <w:t xml:space="preserve">«Р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абота». </w:t>
      </w:r>
    </w:p>
    <w:p w:rsidR="00000000" w:rsidDel="00000000" w:rsidP="00000000" w:rsidRDefault="00000000" w:rsidRPr="00000000" w14:paraId="0000001E">
      <w:pPr>
        <w:pStyle w:val="Heading4"/>
        <w:jc w:val="both"/>
        <w:rPr/>
      </w:pPr>
      <w:r w:rsidDel="00000000" w:rsidR="00000000" w:rsidRPr="00000000">
        <w:rPr>
          <w:rtl w:val="0"/>
        </w:rPr>
        <w:t xml:space="preserve">Начало движения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После ввода всех данных можно начинать движение. Некоторые режимы труда и отдыха тахограф фиксирует автоматически. Например, при включенном зажигании всегда будет включен </w:t>
      </w:r>
      <w:r w:rsidDel="00000000" w:rsidR="00000000" w:rsidRPr="00000000">
        <w:rPr>
          <w:rFonts w:ascii="Century Gothic" w:cs="Century Gothic" w:eastAsia="Century Gothic" w:hAnsi="Century Gothic"/>
          <w:sz w:val="24"/>
          <w:szCs w:val="24"/>
          <w:rtl w:val="0"/>
        </w:rPr>
        <w:t xml:space="preserve">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ежим </w:t>
      </w:r>
      <w:r w:rsidDel="00000000" w:rsidR="00000000" w:rsidRPr="00000000">
        <w:rPr>
          <w:rFonts w:ascii="Century Gothic" w:cs="Century Gothic" w:eastAsia="Century Gothic" w:hAnsi="Century Gothic"/>
          <w:sz w:val="24"/>
          <w:szCs w:val="24"/>
          <w:rtl w:val="0"/>
        </w:rPr>
        <w:t xml:space="preserve">«Р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абота», даже если автомобиль в этот момент стоит (некоторые производители тахографов делают автоматическое переключение на режим </w:t>
      </w:r>
      <w:r w:rsidDel="00000000" w:rsidR="00000000" w:rsidRPr="00000000">
        <w:rPr>
          <w:rFonts w:ascii="Century Gothic" w:cs="Century Gothic" w:eastAsia="Century Gothic" w:hAnsi="Century Gothic"/>
          <w:sz w:val="24"/>
          <w:szCs w:val="24"/>
          <w:rtl w:val="0"/>
        </w:rPr>
        <w:t xml:space="preserve">«О</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тдых</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уточняйте информацию в </w:t>
      </w:r>
      <w:r w:rsidDel="00000000" w:rsidR="00000000" w:rsidRPr="00000000">
        <w:rPr>
          <w:rFonts w:ascii="Century Gothic" w:cs="Century Gothic" w:eastAsia="Century Gothic" w:hAnsi="Century Gothic"/>
          <w:sz w:val="24"/>
          <w:szCs w:val="24"/>
          <w:rtl w:val="0"/>
        </w:rPr>
        <w:t xml:space="preserve">инструкции к тахографу</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При</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начале движения тахограф автоматически включает режим </w:t>
      </w:r>
      <w:r w:rsidDel="00000000" w:rsidR="00000000" w:rsidRPr="00000000">
        <w:rPr>
          <w:rFonts w:ascii="Century Gothic" w:cs="Century Gothic" w:eastAsia="Century Gothic" w:hAnsi="Century Gothic"/>
          <w:sz w:val="24"/>
          <w:szCs w:val="24"/>
          <w:rtl w:val="0"/>
        </w:rPr>
        <w:t xml:space="preserve">«Управление</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(пиктограмма в виде </w:t>
      </w:r>
      <w:r w:rsidDel="00000000" w:rsidR="00000000" w:rsidRPr="00000000">
        <w:rPr>
          <w:rFonts w:ascii="Century Gothic" w:cs="Century Gothic" w:eastAsia="Century Gothic" w:hAnsi="Century Gothic"/>
          <w:sz w:val="24"/>
          <w:szCs w:val="24"/>
          <w:rtl w:val="0"/>
        </w:rPr>
        <w:t xml:space="preserve">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ул</w:t>
      </w:r>
      <w:r w:rsidDel="00000000" w:rsidR="00000000" w:rsidRPr="00000000">
        <w:rPr>
          <w:rFonts w:ascii="Century Gothic" w:cs="Century Gothic" w:eastAsia="Century Gothic" w:hAnsi="Century Gothic"/>
          <w:sz w:val="24"/>
          <w:szCs w:val="24"/>
          <w:rtl w:val="0"/>
        </w:rPr>
        <w:t xml:space="preserve">я</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Режим отображается на дисплее тахографа.</w:t>
      </w:r>
    </w:p>
    <w:p w:rsidR="00000000" w:rsidDel="00000000" w:rsidP="00000000" w:rsidRDefault="00000000" w:rsidRPr="00000000" w14:paraId="00000021">
      <w:pPr>
        <w:pStyle w:val="Heading4"/>
        <w:rPr/>
      </w:pPr>
      <w:r w:rsidDel="00000000" w:rsidR="00000000" w:rsidRPr="00000000">
        <w:rPr>
          <w:rtl w:val="0"/>
        </w:rPr>
        <w:t xml:space="preserve">Остановка </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Когда совершаете остановку, проверяйте текущий режим на дисплее тахографа. После выключения зажигания тахограф может перейти в </w:t>
      </w:r>
      <w:r w:rsidDel="00000000" w:rsidR="00000000" w:rsidRPr="00000000">
        <w:rPr>
          <w:rFonts w:ascii="Century Gothic" w:cs="Century Gothic" w:eastAsia="Century Gothic" w:hAnsi="Century Gothic"/>
          <w:sz w:val="24"/>
          <w:szCs w:val="24"/>
          <w:rtl w:val="0"/>
        </w:rPr>
        <w:t xml:space="preserve">р</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ежим </w:t>
      </w:r>
      <w:r w:rsidDel="00000000" w:rsidR="00000000" w:rsidRPr="00000000">
        <w:rPr>
          <w:rFonts w:ascii="Century Gothic" w:cs="Century Gothic" w:eastAsia="Century Gothic" w:hAnsi="Century Gothic"/>
          <w:sz w:val="24"/>
          <w:szCs w:val="24"/>
          <w:rtl w:val="0"/>
        </w:rPr>
        <w:t xml:space="preserve">«О</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тдых</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автоматически, но лучше это проверить. Если не перешел, переключите режим вручную</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нажатием соответствующей клавиши (зависит от модели тахографа). </w:t>
      </w:r>
    </w:p>
    <w:p w:rsidR="00000000" w:rsidDel="00000000" w:rsidP="00000000" w:rsidRDefault="00000000" w:rsidRPr="00000000" w14:paraId="00000023">
      <w:pPr>
        <w:pStyle w:val="Heading4"/>
        <w:rPr/>
      </w:pPr>
      <w:r w:rsidDel="00000000" w:rsidR="00000000" w:rsidRPr="00000000">
        <w:rPr>
          <w:rtl w:val="0"/>
        </w:rPr>
        <w:t xml:space="preserve">Окончание смены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По окончании рабочей смены, извлеките свою карту</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нажатием на соответствующую клавишу.</w:t>
      </w:r>
      <w:r w:rsidDel="00000000" w:rsidR="00000000" w:rsidRPr="00000000">
        <w:rPr>
          <w:rtl w:val="0"/>
        </w:rPr>
      </w:r>
    </w:p>
    <w:p w:rsidR="00000000" w:rsidDel="00000000" w:rsidP="00000000" w:rsidRDefault="00000000" w:rsidRPr="00000000" w14:paraId="00000025">
      <w:pPr>
        <w:pStyle w:val="Heading2"/>
        <w:rPr>
          <w:rFonts w:ascii="Century Gothic" w:cs="Century Gothic" w:eastAsia="Century Gothic" w:hAnsi="Century Gothic"/>
        </w:rPr>
      </w:pPr>
      <w:r w:rsidDel="00000000" w:rsidR="00000000" w:rsidRPr="00000000">
        <w:br w:type="page"/>
      </w:r>
      <w:r w:rsidDel="00000000" w:rsidR="00000000" w:rsidRPr="00000000">
        <w:rPr>
          <w:rFonts w:ascii="Century Gothic" w:cs="Century Gothic" w:eastAsia="Century Gothic" w:hAnsi="Century Gothic"/>
          <w:rtl w:val="0"/>
        </w:rPr>
        <w:t xml:space="preserve">Распечатка данных с тахографа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Войдите в основное меню тахографа (обычно это делается нажатием кнопок O</w:t>
      </w:r>
      <w:r w:rsidDel="00000000" w:rsidR="00000000" w:rsidRPr="00000000">
        <w:rPr>
          <w:rFonts w:ascii="Century Gothic" w:cs="Century Gothic" w:eastAsia="Century Gothic" w:hAnsi="Century Gothic"/>
          <w:sz w:val="24"/>
          <w:szCs w:val="24"/>
          <w:rtl w:val="0"/>
        </w:rPr>
        <w:t xml:space="preserve">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или Enter). </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Выберите действие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Печать</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(обычно в начале меню).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Дальше есть два варианта: печать данных по транспортному средству или печать данных по карте водителя. Разница состоит в том</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что печать данных по ТС показывает все действия, связанные с </w:t>
      </w:r>
      <w:r w:rsidDel="00000000" w:rsidR="00000000" w:rsidRPr="00000000">
        <w:rPr>
          <w:rFonts w:ascii="Century Gothic" w:cs="Century Gothic" w:eastAsia="Century Gothic" w:hAnsi="Century Gothic"/>
          <w:sz w:val="24"/>
          <w:szCs w:val="24"/>
          <w:rtl w:val="0"/>
        </w:rPr>
        <w:t xml:space="preserve">автомобилем</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а печать данных по карте водителя показывает именно действия водителя (это особенно важно, если водителей двое). Выберите нужный вариант. </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Затем</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выберите конкретн</w:t>
      </w:r>
      <w:r w:rsidDel="00000000" w:rsidR="00000000" w:rsidRPr="00000000">
        <w:rPr>
          <w:rFonts w:ascii="Century Gothic" w:cs="Century Gothic" w:eastAsia="Century Gothic" w:hAnsi="Century Gothic"/>
          <w:sz w:val="24"/>
          <w:szCs w:val="24"/>
          <w:rtl w:val="0"/>
        </w:rPr>
        <w:t xml:space="preserve">ый интервал времени, который должен быть на распечатке</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Чаще всего требуются:</w:t>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«Технические данные ТС»; </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«Работа»</w:t>
      </w:r>
      <w:r w:rsidDel="00000000" w:rsidR="00000000" w:rsidRPr="00000000">
        <w:rPr>
          <w:rFonts w:ascii="Century Gothic" w:cs="Century Gothic" w:eastAsia="Century Gothic" w:hAnsi="Century Gothic"/>
          <w:sz w:val="24"/>
          <w:szCs w:val="24"/>
          <w:rtl w:val="0"/>
        </w:rPr>
        <w:t xml:space="preserve">, т.е.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соблюдение режимов труда и отдыха; </w:t>
      </w:r>
    </w:p>
    <w:p w:rsidR="00000000" w:rsidDel="00000000" w:rsidP="00000000" w:rsidRDefault="00000000" w:rsidRPr="00000000" w14:paraId="000000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«События и ошибки» – все события, проис</w:t>
      </w:r>
      <w:r w:rsidDel="00000000" w:rsidR="00000000" w:rsidRPr="00000000">
        <w:rPr>
          <w:rFonts w:ascii="Century Gothic" w:cs="Century Gothic" w:eastAsia="Century Gothic" w:hAnsi="Century Gothic"/>
          <w:sz w:val="24"/>
          <w:szCs w:val="24"/>
          <w:rtl w:val="0"/>
        </w:rPr>
        <w:t xml:space="preserve">ходившие в течение времени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работ</w:t>
      </w:r>
      <w:r w:rsidDel="00000000" w:rsidR="00000000" w:rsidRPr="00000000">
        <w:rPr>
          <w:rFonts w:ascii="Century Gothic" w:cs="Century Gothic" w:eastAsia="Century Gothic" w:hAnsi="Century Gothic"/>
          <w:sz w:val="24"/>
          <w:szCs w:val="24"/>
          <w:rtl w:val="0"/>
        </w:rPr>
        <w:t xml:space="preserve">ы</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тахографа, в том числе: отключения питания, вождение без установленной карты водителя, превышение времени вождения; </w:t>
      </w:r>
    </w:p>
    <w:p w:rsidR="00000000" w:rsidDel="00000000" w:rsidP="00000000" w:rsidRDefault="00000000" w:rsidRPr="00000000" w14:paraId="000000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«Тахограмма» –  график скорости движения ТС. </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Когда нужно распечатать данные о соблюдении режимов труда и отдыха, не забудьте выбрать конкретную дату (за последние 28 дней). </w:t>
      </w:r>
    </w:p>
    <w:p w:rsidR="00000000" w:rsidDel="00000000" w:rsidP="00000000" w:rsidRDefault="00000000" w:rsidRPr="00000000" w14:paraId="0000002F">
      <w:pPr>
        <w:ind w:left="36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При проверке инспектор чаще всего запрашивает: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Технические данные автомобиля;</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Режимы работы водителя</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с карты водителя и с памяти тахографа</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для их сверки;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События и ошибки работы тахографа</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для определения сбоев в работе </w:t>
      </w:r>
      <w:r w:rsidDel="00000000" w:rsidR="00000000" w:rsidRPr="00000000">
        <w:rPr>
          <w:rFonts w:ascii="Century Gothic" w:cs="Century Gothic" w:eastAsia="Century Gothic" w:hAnsi="Century Gothic"/>
          <w:sz w:val="24"/>
          <w:szCs w:val="24"/>
          <w:rtl w:val="0"/>
        </w:rPr>
        <w:t xml:space="preserve">устройства</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rPr>
          <w:rFonts w:ascii="Century Gothic" w:cs="Century Gothic" w:eastAsia="Century Gothic" w:hAnsi="Century Gothic"/>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Неисправности </w:t>
      </w:r>
    </w:p>
    <w:p w:rsidR="00000000" w:rsidDel="00000000" w:rsidP="00000000" w:rsidRDefault="00000000" w:rsidRPr="00000000" w14:paraId="00000035">
      <w:pPr>
        <w:pStyle w:val="Heading5"/>
        <w:rPr/>
      </w:pPr>
      <w:r w:rsidDel="00000000" w:rsidR="00000000" w:rsidRPr="00000000">
        <w:rPr>
          <w:rtl w:val="0"/>
        </w:rPr>
        <w:t xml:space="preserve">Карта водителя </w:t>
      </w:r>
    </w:p>
    <w:p w:rsidR="00000000" w:rsidDel="00000000" w:rsidP="00000000" w:rsidRDefault="00000000" w:rsidRPr="00000000" w14:paraId="0000003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После того как вы вставили карту водителя, на дисплее тахографа должны появиться ФИО владельца карты. Если на дисплее нет никакой информации, то, вероятнее всего, карта вставлена не до конца или не той стороной. Проверьте правильность установки карты (установка сопровождается характерным щелчком). </w:t>
      </w:r>
    </w:p>
    <w:p w:rsidR="00000000" w:rsidDel="00000000" w:rsidP="00000000" w:rsidRDefault="00000000" w:rsidRPr="00000000" w14:paraId="0000003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Не оставляйте карту водителя там, где она может подвергаться сильному электромагнитному излучению, так как это может привести к ее поломке. </w:t>
      </w:r>
    </w:p>
    <w:p w:rsidR="00000000" w:rsidDel="00000000" w:rsidP="00000000" w:rsidRDefault="00000000" w:rsidRPr="00000000" w14:paraId="0000003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Если тахограф не читает карту или выдает её обратно, обратитесь в сервисный центр. </w:t>
      </w:r>
    </w:p>
    <w:p w:rsidR="00000000" w:rsidDel="00000000" w:rsidP="00000000" w:rsidRDefault="00000000" w:rsidRPr="00000000" w14:paraId="00000039">
      <w:pPr>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u w:val="single"/>
          <w:rtl w:val="0"/>
        </w:rPr>
        <w:t xml:space="preserve">Важно</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3A">
      <w:pPr>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По законам РФ управлять транспортом, оснащенным цифровым тахографом с блоком СКЗИ, без карты водителя категорически нельзя. Исключением является поломка в пути. Тогда водитель вправе закончить рейс без неё. Но чтобы доказать инспектору, что поломка произошла в пути, нужно предъявить распечатку с тахографа. По ней будет понятно, что до возникновения проблем водитель действительно пользовался картой</w:t>
      </w:r>
    </w:p>
    <w:p w:rsidR="00000000" w:rsidDel="00000000" w:rsidP="00000000" w:rsidRDefault="00000000" w:rsidRPr="00000000" w14:paraId="0000003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highlight w:val="white"/>
          <w:rtl w:val="0"/>
        </w:rPr>
        <w:t xml:space="preserve">В случае с тахографами европейского образца (ЕСТР) допускается передвижение без карты в течение 15 дней на период изготовления новой карты или больше, если необходимо вернуть ТС в автопарк. Но при проверке инспектору нужно показать подтверждение, что карта переоформляется. Также по правилам ЕСТР передвигаться без карты можно при условии, что водитель вручную регистрирует данные о режимах труда и отдыха по специальной форме на термоленте или отдельном бланке, заверяя их своей подписью.</w:t>
      </w:r>
      <w:r w:rsidDel="00000000" w:rsidR="00000000" w:rsidRPr="00000000">
        <w:rPr>
          <w:rtl w:val="0"/>
        </w:rPr>
      </w:r>
    </w:p>
    <w:p w:rsidR="00000000" w:rsidDel="00000000" w:rsidP="00000000" w:rsidRDefault="00000000" w:rsidRPr="00000000" w14:paraId="0000003C">
      <w:pPr>
        <w:pStyle w:val="Heading5"/>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rtl w:val="0"/>
        </w:rPr>
        <w:t xml:space="preserve">Тахограф </w:t>
      </w:r>
    </w:p>
    <w:p w:rsidR="00000000" w:rsidDel="00000000" w:rsidP="00000000" w:rsidRDefault="00000000" w:rsidRPr="00000000" w14:paraId="0000003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В случае возникновения любой неисправности, связанной с работой тахографа, даже если это случилось во время выполнения рейса, вы должны в кратчайшие сроки обратиться в мастерскую для диагностики и ремонта оборудования. </w:t>
      </w:r>
    </w:p>
    <w:p w:rsidR="00000000" w:rsidDel="00000000" w:rsidP="00000000" w:rsidRDefault="00000000" w:rsidRPr="00000000" w14:paraId="0000003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При передвижении со сломанным тахографом необходимо вносить записи о режимах работы вручную и заверять их своей подписью. </w:t>
      </w:r>
    </w:p>
    <w:p w:rsidR="00000000" w:rsidDel="00000000" w:rsidP="00000000" w:rsidRDefault="00000000" w:rsidRPr="00000000" w14:paraId="00000040">
      <w:pPr>
        <w:rPr>
          <w:rFonts w:ascii="Century Gothic" w:cs="Century Gothic" w:eastAsia="Century Gothic" w:hAnsi="Century Gothic"/>
          <w:b w:val="1"/>
          <w:sz w:val="44"/>
          <w:szCs w:val="44"/>
        </w:rPr>
      </w:pPr>
      <w:r w:rsidDel="00000000" w:rsidR="00000000" w:rsidRPr="00000000">
        <w:br w:type="page"/>
      </w:r>
      <w:r w:rsidDel="00000000" w:rsidR="00000000" w:rsidRPr="00000000">
        <w:rPr>
          <w:rFonts w:ascii="Century Gothic" w:cs="Century Gothic" w:eastAsia="Century Gothic" w:hAnsi="Century Gothic"/>
          <w:b w:val="1"/>
          <w:sz w:val="44"/>
          <w:szCs w:val="44"/>
          <w:rtl w:val="0"/>
        </w:rPr>
        <w:t xml:space="preserve">Журнал инструктажа водителей по правилам использования цифрового тахографа</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2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2"/>
        <w:gridCol w:w="8223"/>
        <w:tblGridChange w:id="0">
          <w:tblGrid>
            <w:gridCol w:w="1982"/>
            <w:gridCol w:w="8223"/>
          </w:tblGrid>
        </w:tblGridChange>
      </w:tblGrid>
      <w:tr>
        <w:trPr>
          <w:cantSplit w:val="0"/>
          <w:trHeight w:val="461" w:hRule="atLeast"/>
          <w:tblHeader w:val="0"/>
        </w:trPr>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Компания</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georoute</w:t>
            </w:r>
          </w:p>
        </w:tc>
      </w:tr>
      <w:tr>
        <w:trPr>
          <w:cantSplit w:val="0"/>
          <w:trHeight w:val="451" w:hRule="atLeast"/>
          <w:tblHeader w:val="0"/>
        </w:trPr>
        <w:tc>
          <w:tcPr>
            <w:tcBorders>
              <w:bottom w:color="000000" w:space="0" w:sz="4"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ИНН</w:t>
            </w:r>
          </w:p>
        </w:tc>
        <w:tc>
          <w:tcPr>
            <w:tcBorders>
              <w:bottom w:color="000000"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6679107717</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1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2"/>
        <w:gridCol w:w="2973"/>
        <w:gridCol w:w="4259"/>
        <w:gridCol w:w="1601"/>
        <w:tblGridChange w:id="0">
          <w:tblGrid>
            <w:gridCol w:w="1362"/>
            <w:gridCol w:w="2973"/>
            <w:gridCol w:w="4259"/>
            <w:gridCol w:w="1601"/>
          </w:tblGrid>
        </w:tblGridChange>
      </w:tblGrid>
      <w:tr>
        <w:trPr>
          <w:cantSplit w:val="0"/>
          <w:tblHeader w:val="0"/>
        </w:trPr>
        <w:tc>
          <w:tcPr>
            <w:vAlign w:val="center"/>
          </w:tcPr>
          <w:p w:rsidR="00000000" w:rsidDel="00000000" w:rsidP="00000000" w:rsidRDefault="00000000" w:rsidRPr="00000000" w14:paraId="00000048">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Дата</w:t>
            </w:r>
          </w:p>
        </w:tc>
        <w:tc>
          <w:tcPr>
            <w:vAlign w:val="center"/>
          </w:tcPr>
          <w:p w:rsidR="00000000" w:rsidDel="00000000" w:rsidP="00000000" w:rsidRDefault="00000000" w:rsidRPr="00000000" w14:paraId="00000049">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Вид</w:t>
            </w:r>
          </w:p>
          <w:p w:rsidR="00000000" w:rsidDel="00000000" w:rsidP="00000000" w:rsidRDefault="00000000" w:rsidRPr="00000000" w14:paraId="0000004A">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инструктажа</w:t>
            </w:r>
          </w:p>
        </w:tc>
        <w:tc>
          <w:tcPr>
            <w:vAlign w:val="center"/>
          </w:tcPr>
          <w:p w:rsidR="00000000" w:rsidDel="00000000" w:rsidP="00000000" w:rsidRDefault="00000000" w:rsidRPr="00000000" w14:paraId="0000004B">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Ф.И.О.</w:t>
            </w:r>
          </w:p>
          <w:p w:rsidR="00000000" w:rsidDel="00000000" w:rsidP="00000000" w:rsidRDefault="00000000" w:rsidRPr="00000000" w14:paraId="0000004C">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водителя,</w:t>
            </w:r>
          </w:p>
          <w:p w:rsidR="00000000" w:rsidDel="00000000" w:rsidP="00000000" w:rsidRDefault="00000000" w:rsidRPr="00000000" w14:paraId="0000004D">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прошедшего инструктаж</w:t>
            </w:r>
          </w:p>
        </w:tc>
        <w:tc>
          <w:tcPr>
            <w:vAlign w:val="center"/>
          </w:tcPr>
          <w:p w:rsidR="00000000" w:rsidDel="00000000" w:rsidP="00000000" w:rsidRDefault="00000000" w:rsidRPr="00000000" w14:paraId="0000004E">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Подпись водителя,</w:t>
            </w:r>
          </w:p>
          <w:p w:rsidR="00000000" w:rsidDel="00000000" w:rsidP="00000000" w:rsidRDefault="00000000" w:rsidRPr="00000000" w14:paraId="0000004F">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прошедшего</w:t>
            </w:r>
          </w:p>
          <w:p w:rsidR="00000000" w:rsidDel="00000000" w:rsidP="00000000" w:rsidRDefault="00000000" w:rsidRPr="00000000" w14:paraId="00000050">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инструктаж</w:t>
            </w:r>
          </w:p>
        </w:tc>
      </w:tr>
      <w:tr>
        <w:trPr>
          <w:cantSplit w:val="0"/>
          <w:trHeight w:val="66" w:hRule="atLeast"/>
          <w:tblHeader w:val="0"/>
        </w:trPr>
        <w:tc>
          <w:tcPr>
            <w:vAlign w:val="center"/>
          </w:tcPr>
          <w:p w:rsidR="00000000" w:rsidDel="00000000" w:rsidP="00000000" w:rsidRDefault="00000000" w:rsidRPr="00000000" w14:paraId="00000051">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1</w:t>
            </w:r>
          </w:p>
        </w:tc>
        <w:tc>
          <w:tcPr>
            <w:vAlign w:val="center"/>
          </w:tcPr>
          <w:p w:rsidR="00000000" w:rsidDel="00000000" w:rsidP="00000000" w:rsidRDefault="00000000" w:rsidRPr="00000000" w14:paraId="00000052">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2</w:t>
            </w:r>
          </w:p>
        </w:tc>
        <w:tc>
          <w:tcPr>
            <w:vAlign w:val="center"/>
          </w:tcPr>
          <w:p w:rsidR="00000000" w:rsidDel="00000000" w:rsidP="00000000" w:rsidRDefault="00000000" w:rsidRPr="00000000" w14:paraId="00000053">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3</w:t>
            </w:r>
          </w:p>
        </w:tc>
        <w:tc>
          <w:tcPr>
            <w:vAlign w:val="center"/>
          </w:tcPr>
          <w:p w:rsidR="00000000" w:rsidDel="00000000" w:rsidP="00000000" w:rsidRDefault="00000000" w:rsidRPr="00000000" w14:paraId="00000054">
            <w:pPr>
              <w:spacing w:after="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4</w:t>
            </w:r>
          </w:p>
        </w:tc>
      </w:tr>
      <w:tr>
        <w:trPr>
          <w:cantSplit w:val="0"/>
          <w:trHeight w:val="390" w:hRule="atLeast"/>
          <w:tblHeader w:val="0"/>
        </w:trPr>
        <w:tc>
          <w:tcPr>
            <w:vAlign w:val="center"/>
          </w:tcPr>
          <w:p w:rsidR="00000000" w:rsidDel="00000000" w:rsidP="00000000" w:rsidRDefault="00000000" w:rsidRPr="00000000" w14:paraId="00000055">
            <w:pP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Правила использования цифрового тахографа</w:t>
            </w:r>
          </w:p>
        </w:tc>
        <w:tc>
          <w:tcPr>
            <w:vAlign w:val="center"/>
          </w:tcPr>
          <w:p w:rsidR="00000000" w:rsidDel="00000000" w:rsidP="00000000" w:rsidRDefault="00000000" w:rsidRPr="00000000" w14:paraId="00000057">
            <w:pPr>
              <w:rPr>
                <w:rFonts w:ascii="Century Gothic" w:cs="Century Gothic" w:eastAsia="Century Gothic" w:hAnsi="Century Gothic"/>
                <w:sz w:val="20"/>
                <w:szCs w:val="20"/>
                <w:highlight w:val="yellow"/>
              </w:rPr>
            </w:pPr>
            <w:r w:rsidDel="00000000" w:rsidR="00000000" w:rsidRPr="00000000">
              <w:rPr>
                <w:rtl w:val="0"/>
              </w:rPr>
            </w:r>
          </w:p>
        </w:tc>
        <w:tc>
          <w:tcPr>
            <w:vAlign w:val="center"/>
          </w:tcPr>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5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b w:val="1"/>
          <w:sz w:val="24"/>
          <w:szCs w:val="24"/>
        </w:rPr>
      </w:pPr>
      <w:r w:rsidDel="00000000" w:rsidR="00000000" w:rsidRPr="00000000">
        <w:rPr>
          <w:rtl w:val="0"/>
        </w:rPr>
      </w:r>
    </w:p>
    <w:sectPr>
      <w:footerReference r:id="rId7" w:type="default"/>
      <w:pgSz w:h="16838" w:w="11906" w:orient="portrait"/>
      <w:pgMar w:bottom="567" w:top="566.9291338582677" w:left="85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color w:val="000000"/>
        <w:sz w:val="24"/>
        <w:szCs w:val="24"/>
      </w:rPr>
    </w:pPr>
    <w:r w:rsidDel="00000000" w:rsidR="00000000" w:rsidRPr="00000000">
      <w:rPr>
        <w:rtl w:val="0"/>
      </w:rPr>
    </w:r>
  </w:p>
  <w:tbl>
    <w:tblPr>
      <w:tblStyle w:val="Table4"/>
      <w:tblW w:w="101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7"/>
      <w:gridCol w:w="1701"/>
      <w:gridCol w:w="3110"/>
      <w:tblGridChange w:id="0">
        <w:tblGrid>
          <w:gridCol w:w="5387"/>
          <w:gridCol w:w="1701"/>
          <w:gridCol w:w="3110"/>
        </w:tblGrid>
      </w:tblGridChange>
    </w:tblGrid>
    <w:tr>
      <w:trPr>
        <w:cantSplit w:val="0"/>
        <w:tblHeader w:val="0"/>
      </w:trPr>
      <w:tc>
        <w:tcPr>
          <w:tcBorders>
            <w:bottom w:color="000000" w:space="0" w:sz="4"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ФИО и должность лица, проводившего инструктаж</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shd w:fill="ffffff" w:val="clear"/>
      <w:spacing w:after="102" w:before="102" w:lineRule="auto"/>
      <w:jc w:val="both"/>
    </w:pPr>
    <w:rPr>
      <w:rFonts w:ascii="Century Gothic" w:cs="Century Gothic" w:eastAsia="Century Gothic" w:hAnsi="Century Gothic"/>
      <w:b w:val="1"/>
      <w:color w:val="000000"/>
      <w:sz w:val="24"/>
      <w:szCs w:val="24"/>
    </w:rPr>
  </w:style>
  <w:style w:type="paragraph" w:styleId="Heading4">
    <w:name w:val="heading 4"/>
    <w:basedOn w:val="Normal"/>
    <w:next w:val="Normal"/>
    <w:pPr>
      <w:keepNext w:val="1"/>
    </w:pPr>
    <w:rPr>
      <w:rFonts w:ascii="Century Gothic" w:cs="Century Gothic" w:eastAsia="Century Gothic" w:hAnsi="Century Gothic"/>
      <w:b w:val="1"/>
      <w:sz w:val="24"/>
      <w:szCs w:val="24"/>
    </w:rPr>
  </w:style>
  <w:style w:type="paragraph" w:styleId="Heading5">
    <w:name w:val="heading 5"/>
    <w:basedOn w:val="Normal"/>
    <w:next w:val="Normal"/>
    <w:pPr>
      <w:keepNext w:val="1"/>
      <w:jc w:val="both"/>
    </w:pPr>
    <w:rPr>
      <w:rFonts w:ascii="Century Gothic" w:cs="Century Gothic" w:eastAsia="Century Gothic" w:hAnsi="Century Gothic"/>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186F5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ru-RU"/>
    </w:rPr>
  </w:style>
  <w:style w:type="paragraph" w:styleId="2">
    <w:name w:val="heading 2"/>
    <w:basedOn w:val="a"/>
    <w:link w:val="20"/>
    <w:uiPriority w:val="9"/>
    <w:qFormat w:val="1"/>
    <w:rsid w:val="00186F5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paragraph" w:styleId="3">
    <w:name w:val="heading 3"/>
    <w:basedOn w:val="a"/>
    <w:next w:val="a"/>
    <w:link w:val="30"/>
    <w:uiPriority w:val="9"/>
    <w:unhideWhenUsed w:val="1"/>
    <w:qFormat w:val="1"/>
    <w:rsid w:val="00266B5B"/>
    <w:pPr>
      <w:keepNext w:val="1"/>
      <w:shd w:color="auto" w:fill="ffffff" w:val="clear"/>
      <w:spacing w:after="102" w:before="102" w:line="210" w:lineRule="atLeast"/>
      <w:jc w:val="both"/>
      <w:outlineLvl w:val="2"/>
    </w:pPr>
    <w:rPr>
      <w:rFonts w:ascii="Century Gothic" w:cs="Times New Roman" w:eastAsia="Times New Roman" w:hAnsi="Century Gothic"/>
      <w:b w:val="1"/>
      <w:bCs w:val="1"/>
      <w:color w:val="000000" w:themeColor="text1"/>
      <w:sz w:val="24"/>
      <w:szCs w:val="24"/>
      <w:lang w:eastAsia="ru-RU"/>
    </w:rPr>
  </w:style>
  <w:style w:type="paragraph" w:styleId="4">
    <w:name w:val="heading 4"/>
    <w:basedOn w:val="a"/>
    <w:next w:val="a"/>
    <w:link w:val="40"/>
    <w:uiPriority w:val="9"/>
    <w:unhideWhenUsed w:val="1"/>
    <w:qFormat w:val="1"/>
    <w:rsid w:val="00624D9B"/>
    <w:pPr>
      <w:keepNext w:val="1"/>
      <w:outlineLvl w:val="3"/>
    </w:pPr>
    <w:rPr>
      <w:rFonts w:ascii="Century Gothic" w:hAnsi="Century Gothic"/>
      <w:b w:val="1"/>
      <w:bCs w:val="1"/>
      <w:sz w:val="24"/>
      <w:szCs w:val="24"/>
    </w:rPr>
  </w:style>
  <w:style w:type="paragraph" w:styleId="5">
    <w:name w:val="heading 5"/>
    <w:basedOn w:val="a"/>
    <w:next w:val="a"/>
    <w:link w:val="50"/>
    <w:uiPriority w:val="9"/>
    <w:unhideWhenUsed w:val="1"/>
    <w:qFormat w:val="1"/>
    <w:rsid w:val="00856F8F"/>
    <w:pPr>
      <w:keepNext w:val="1"/>
      <w:jc w:val="both"/>
      <w:outlineLvl w:val="4"/>
    </w:pPr>
    <w:rPr>
      <w:rFonts w:ascii="Century Gothic" w:hAnsi="Century Gothic"/>
      <w:b w:val="1"/>
      <w:bCs w:val="1"/>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186F5B"/>
    <w:rPr>
      <w:rFonts w:ascii="Times New Roman" w:cs="Times New Roman" w:eastAsia="Times New Roman" w:hAnsi="Times New Roman"/>
      <w:b w:val="1"/>
      <w:bCs w:val="1"/>
      <w:kern w:val="36"/>
      <w:sz w:val="48"/>
      <w:szCs w:val="48"/>
      <w:lang w:eastAsia="ru-RU"/>
    </w:rPr>
  </w:style>
  <w:style w:type="character" w:styleId="20" w:customStyle="1">
    <w:name w:val="Заголовок 2 Знак"/>
    <w:basedOn w:val="a0"/>
    <w:link w:val="2"/>
    <w:uiPriority w:val="9"/>
    <w:rsid w:val="00186F5B"/>
    <w:rPr>
      <w:rFonts w:ascii="Times New Roman" w:cs="Times New Roman" w:eastAsia="Times New Roman" w:hAnsi="Times New Roman"/>
      <w:b w:val="1"/>
      <w:bCs w:val="1"/>
      <w:sz w:val="36"/>
      <w:szCs w:val="36"/>
      <w:lang w:eastAsia="ru-RU"/>
    </w:rPr>
  </w:style>
  <w:style w:type="paragraph" w:styleId="a3">
    <w:name w:val="Normal (Web)"/>
    <w:basedOn w:val="a"/>
    <w:uiPriority w:val="99"/>
    <w:semiHidden w:val="1"/>
    <w:unhideWhenUsed w:val="1"/>
    <w:rsid w:val="00186F5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Strong"/>
    <w:basedOn w:val="a0"/>
    <w:uiPriority w:val="22"/>
    <w:qFormat w:val="1"/>
    <w:rsid w:val="00186F5B"/>
    <w:rPr>
      <w:b w:val="1"/>
      <w:bCs w:val="1"/>
    </w:rPr>
  </w:style>
  <w:style w:type="paragraph" w:styleId="a5" w:customStyle="1">
    <w:name w:val="Название"/>
    <w:basedOn w:val="a"/>
    <w:qFormat w:val="1"/>
    <w:rsid w:val="00186F5B"/>
    <w:pPr>
      <w:spacing w:after="0" w:line="240" w:lineRule="auto"/>
      <w:jc w:val="center"/>
    </w:pPr>
    <w:rPr>
      <w:rFonts w:ascii="Times New Roman" w:cs="Times New Roman" w:eastAsia="Times New Roman" w:hAnsi="Times New Roman"/>
      <w:b w:val="1"/>
      <w:bCs w:val="1"/>
      <w:sz w:val="24"/>
      <w:szCs w:val="24"/>
      <w:lang w:eastAsia="ru-RU"/>
    </w:rPr>
  </w:style>
  <w:style w:type="character" w:styleId="a6">
    <w:name w:val="Hyperlink"/>
    <w:basedOn w:val="a0"/>
    <w:uiPriority w:val="99"/>
    <w:unhideWhenUsed w:val="1"/>
    <w:rsid w:val="00186F5B"/>
    <w:rPr>
      <w:color w:val="0563c1" w:themeColor="hyperlink"/>
      <w:u w:val="single"/>
    </w:rPr>
  </w:style>
  <w:style w:type="paragraph" w:styleId="a7">
    <w:name w:val="List Paragraph"/>
    <w:basedOn w:val="a"/>
    <w:uiPriority w:val="34"/>
    <w:qFormat w:val="1"/>
    <w:rsid w:val="00F30772"/>
    <w:pPr>
      <w:ind w:left="720"/>
      <w:contextualSpacing w:val="1"/>
    </w:pPr>
  </w:style>
  <w:style w:type="paragraph" w:styleId="a8">
    <w:name w:val="Balloon Text"/>
    <w:basedOn w:val="a"/>
    <w:link w:val="a9"/>
    <w:uiPriority w:val="99"/>
    <w:semiHidden w:val="1"/>
    <w:unhideWhenUsed w:val="1"/>
    <w:rsid w:val="00F30772"/>
    <w:pPr>
      <w:spacing w:after="0" w:line="240" w:lineRule="auto"/>
    </w:pPr>
    <w:rPr>
      <w:rFonts w:ascii="Segoe UI" w:cs="Segoe UI" w:hAnsi="Segoe UI"/>
      <w:sz w:val="18"/>
      <w:szCs w:val="18"/>
    </w:rPr>
  </w:style>
  <w:style w:type="character" w:styleId="a9" w:customStyle="1">
    <w:name w:val="Текст выноски Знак"/>
    <w:basedOn w:val="a0"/>
    <w:link w:val="a8"/>
    <w:uiPriority w:val="99"/>
    <w:semiHidden w:val="1"/>
    <w:rsid w:val="00F30772"/>
    <w:rPr>
      <w:rFonts w:ascii="Segoe UI" w:cs="Segoe UI" w:hAnsi="Segoe UI"/>
      <w:sz w:val="18"/>
      <w:szCs w:val="18"/>
    </w:rPr>
  </w:style>
  <w:style w:type="character" w:styleId="aa">
    <w:name w:val="Placeholder Text"/>
    <w:basedOn w:val="a0"/>
    <w:uiPriority w:val="99"/>
    <w:semiHidden w:val="1"/>
    <w:rsid w:val="005F6CC9"/>
    <w:rPr>
      <w:color w:val="808080"/>
    </w:rPr>
  </w:style>
  <w:style w:type="paragraph" w:styleId="ab">
    <w:name w:val="header"/>
    <w:basedOn w:val="a"/>
    <w:link w:val="ac"/>
    <w:uiPriority w:val="99"/>
    <w:unhideWhenUsed w:val="1"/>
    <w:rsid w:val="00FE03B1"/>
    <w:pPr>
      <w:tabs>
        <w:tab w:val="center" w:pos="4677"/>
        <w:tab w:val="right" w:pos="9355"/>
      </w:tabs>
      <w:spacing w:after="0" w:line="240" w:lineRule="auto"/>
    </w:pPr>
  </w:style>
  <w:style w:type="character" w:styleId="ac" w:customStyle="1">
    <w:name w:val="Верхний колонтитул Знак"/>
    <w:basedOn w:val="a0"/>
    <w:link w:val="ab"/>
    <w:uiPriority w:val="99"/>
    <w:rsid w:val="00FE03B1"/>
  </w:style>
  <w:style w:type="paragraph" w:styleId="ad">
    <w:name w:val="footer"/>
    <w:basedOn w:val="a"/>
    <w:link w:val="ae"/>
    <w:uiPriority w:val="99"/>
    <w:unhideWhenUsed w:val="1"/>
    <w:rsid w:val="00FE03B1"/>
    <w:pPr>
      <w:tabs>
        <w:tab w:val="center" w:pos="4677"/>
        <w:tab w:val="right" w:pos="9355"/>
      </w:tabs>
      <w:spacing w:after="0" w:line="240" w:lineRule="auto"/>
    </w:pPr>
  </w:style>
  <w:style w:type="character" w:styleId="ae" w:customStyle="1">
    <w:name w:val="Нижний колонтитул Знак"/>
    <w:basedOn w:val="a0"/>
    <w:link w:val="ad"/>
    <w:uiPriority w:val="99"/>
    <w:rsid w:val="00FE03B1"/>
  </w:style>
  <w:style w:type="table" w:styleId="af">
    <w:name w:val="Table Grid"/>
    <w:basedOn w:val="a1"/>
    <w:uiPriority w:val="39"/>
    <w:rsid w:val="00FE03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30" w:customStyle="1">
    <w:name w:val="Заголовок 3 Знак"/>
    <w:basedOn w:val="a0"/>
    <w:link w:val="3"/>
    <w:uiPriority w:val="9"/>
    <w:rsid w:val="00266B5B"/>
    <w:rPr>
      <w:rFonts w:ascii="Century Gothic" w:cs="Times New Roman" w:eastAsia="Times New Roman" w:hAnsi="Century Gothic"/>
      <w:b w:val="1"/>
      <w:bCs w:val="1"/>
      <w:color w:val="000000" w:themeColor="text1"/>
      <w:sz w:val="24"/>
      <w:szCs w:val="24"/>
      <w:shd w:color="auto" w:fill="ffffff" w:val="clear"/>
      <w:lang w:eastAsia="ru-RU"/>
    </w:rPr>
  </w:style>
  <w:style w:type="paragraph" w:styleId="af0">
    <w:name w:val="Body Text"/>
    <w:basedOn w:val="a"/>
    <w:link w:val="af1"/>
    <w:uiPriority w:val="99"/>
    <w:unhideWhenUsed w:val="1"/>
    <w:rsid w:val="00033E66"/>
    <w:pPr>
      <w:shd w:color="auto" w:fill="ffffff" w:val="clear"/>
      <w:spacing w:after="102" w:before="102" w:line="210" w:lineRule="atLeast"/>
      <w:jc w:val="both"/>
    </w:pPr>
    <w:rPr>
      <w:rFonts w:ascii="Century Gothic" w:cs="Times New Roman" w:eastAsia="Times New Roman" w:hAnsi="Century Gothic"/>
      <w:color w:val="000000" w:themeColor="text1"/>
      <w:sz w:val="24"/>
      <w:szCs w:val="24"/>
      <w:lang w:eastAsia="ru-RU"/>
    </w:rPr>
  </w:style>
  <w:style w:type="character" w:styleId="af1" w:customStyle="1">
    <w:name w:val="Основной текст Знак"/>
    <w:basedOn w:val="a0"/>
    <w:link w:val="af0"/>
    <w:uiPriority w:val="99"/>
    <w:rsid w:val="00033E66"/>
    <w:rPr>
      <w:rFonts w:ascii="Century Gothic" w:cs="Times New Roman" w:eastAsia="Times New Roman" w:hAnsi="Century Gothic"/>
      <w:color w:val="000000" w:themeColor="text1"/>
      <w:sz w:val="24"/>
      <w:szCs w:val="24"/>
      <w:shd w:color="auto" w:fill="ffffff" w:val="clear"/>
      <w:lang w:eastAsia="ru-RU"/>
    </w:rPr>
  </w:style>
  <w:style w:type="paragraph" w:styleId="21">
    <w:name w:val="Body Text 2"/>
    <w:basedOn w:val="a"/>
    <w:link w:val="22"/>
    <w:uiPriority w:val="99"/>
    <w:unhideWhenUsed w:val="1"/>
    <w:rsid w:val="00402A05"/>
    <w:pPr>
      <w:jc w:val="both"/>
    </w:pPr>
    <w:rPr>
      <w:rFonts w:ascii="Century Gothic" w:hAnsi="Century Gothic"/>
      <w:sz w:val="24"/>
      <w:szCs w:val="24"/>
    </w:rPr>
  </w:style>
  <w:style w:type="character" w:styleId="22" w:customStyle="1">
    <w:name w:val="Основной текст 2 Знак"/>
    <w:basedOn w:val="a0"/>
    <w:link w:val="21"/>
    <w:uiPriority w:val="99"/>
    <w:rsid w:val="00402A05"/>
    <w:rPr>
      <w:rFonts w:ascii="Century Gothic" w:hAnsi="Century Gothic"/>
      <w:sz w:val="24"/>
      <w:szCs w:val="24"/>
    </w:rPr>
  </w:style>
  <w:style w:type="character" w:styleId="40" w:customStyle="1">
    <w:name w:val="Заголовок 4 Знак"/>
    <w:basedOn w:val="a0"/>
    <w:link w:val="4"/>
    <w:uiPriority w:val="9"/>
    <w:rsid w:val="00624D9B"/>
    <w:rPr>
      <w:rFonts w:ascii="Century Gothic" w:hAnsi="Century Gothic"/>
      <w:b w:val="1"/>
      <w:bCs w:val="1"/>
      <w:sz w:val="24"/>
      <w:szCs w:val="24"/>
    </w:rPr>
  </w:style>
  <w:style w:type="character" w:styleId="50" w:customStyle="1">
    <w:name w:val="Заголовок 5 Знак"/>
    <w:basedOn w:val="a0"/>
    <w:link w:val="5"/>
    <w:uiPriority w:val="9"/>
    <w:rsid w:val="00856F8F"/>
    <w:rPr>
      <w:rFonts w:ascii="Century Gothic" w:hAnsi="Century Gothic"/>
      <w:b w:val="1"/>
      <w:b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gJvQ+5ANdTrJmdP9AjzjrQpnw==">AMUW2mVSwOz9vvbjubPJSkV2XVx185qLFb2mX1Er2xhm93/io734JUb/r4Wm7nIHAd7ODeoMc5D4hTN6wI87rI3pS5kme0aphO6fedDV7gZFRH/6whZhcPc=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2019-10-31T08:47:00Z</dcterms:created>
</cp:coreProperties>
</file>